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color w:val="000000"/>
          <w:sz w:val="24"/>
          <w:szCs w:val="24"/>
          <w:u w:val="none"/>
        </w:rPr>
      </w:pPr>
      <w:r>
        <w:rPr>
          <w:rStyle w:val="6"/>
          <w:rFonts w:hint="eastAsia" w:ascii="宋体" w:hAnsi="宋体" w:eastAsia="宋体" w:cs="宋体"/>
          <w:color w:val="0026E5"/>
          <w:sz w:val="29"/>
          <w:szCs w:val="29"/>
          <w:u w:val="single" w:color="0026E5"/>
        </w:rPr>
        <w:t>http://221.124.53.147:8000/订阅专属.yaml</w:t>
      </w:r>
      <w:r>
        <w:rPr>
          <w:rFonts w:hint="eastAsia" w:ascii="宋体" w:hAnsi="宋体" w:eastAsia="宋体" w:cs="宋体"/>
          <w:color w:val="000000"/>
          <w:sz w:val="29"/>
          <w:szCs w:val="29"/>
          <w:u w:val="none"/>
          <w:rtl w:val="0"/>
        </w:rPr>
        <w:t>  </w:t>
      </w: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sz w:val="29"/>
          <w:szCs w:val="29"/>
          <w:rtl w:val="0"/>
          <w:lang w:val="nl-NL"/>
        </w:rPr>
      </w:pP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用这个链接下载文件，然后本地导入到</w:t>
      </w:r>
      <w:r>
        <w:rPr>
          <w:rFonts w:hint="eastAsia" w:ascii="宋体" w:hAnsi="宋体" w:eastAsia="宋体" w:cs="宋体"/>
          <w:sz w:val="29"/>
          <w:szCs w:val="29"/>
          <w:rtl w:val="0"/>
          <w:lang w:val="nl-NL"/>
        </w:rPr>
        <w:t>clash verge</w:t>
      </w: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sz w:val="29"/>
          <w:szCs w:val="29"/>
          <w:rtl w:val="0"/>
          <w:lang w:val="nl-NL" w:eastAsia="zh-CN"/>
        </w:rPr>
      </w:pPr>
      <w:r>
        <w:rPr>
          <w:rFonts w:hint="eastAsia" w:ascii="宋体" w:hAnsi="宋体" w:eastAsia="宋体" w:cs="宋体"/>
          <w:sz w:val="29"/>
          <w:szCs w:val="29"/>
          <w:rtl w:val="0"/>
          <w:lang w:val="nl-NL" w:eastAsia="zh-CN"/>
        </w:rPr>
        <w:t>（</w:t>
      </w:r>
      <w:r>
        <w:rPr>
          <w:rFonts w:hint="eastAsia" w:ascii="宋体" w:hAnsi="宋体" w:eastAsia="宋体" w:cs="宋体"/>
          <w:sz w:val="29"/>
          <w:szCs w:val="29"/>
          <w:rtl w:val="0"/>
          <w:lang w:val="en-US" w:eastAsia="zh-CN"/>
        </w:rPr>
        <w:t>要是提示不安全正常的，直接点保留</w:t>
      </w:r>
      <w:r>
        <w:rPr>
          <w:rFonts w:hint="eastAsia" w:ascii="宋体" w:hAnsi="宋体" w:eastAsia="宋体" w:cs="宋体"/>
          <w:sz w:val="29"/>
          <w:szCs w:val="29"/>
          <w:rtl w:val="0"/>
          <w:lang w:val="nl-NL" w:eastAsia="zh-CN"/>
        </w:rPr>
        <w:t>）</w:t>
      </w:r>
      <w:bookmarkStart w:id="0" w:name="_GoBack"/>
      <w:bookmarkEnd w:id="0"/>
      <w:r>
        <w:drawing>
          <wp:inline distT="0" distB="0" distL="114300" distR="114300">
            <wp:extent cx="3196590" cy="943610"/>
            <wp:effectExtent l="0" t="0" r="381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</w:rPr>
      </w:pP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</w:rPr>
      </w:pP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可以问</w:t>
      </w:r>
      <w:r>
        <w:rPr>
          <w:rFonts w:hint="eastAsia" w:ascii="宋体" w:hAnsi="宋体" w:eastAsia="宋体" w:cs="宋体"/>
          <w:sz w:val="29"/>
          <w:szCs w:val="29"/>
          <w:rtl w:val="0"/>
        </w:rPr>
        <w:t>AI，</w:t>
      </w:r>
      <w:r>
        <w:rPr>
          <w:rFonts w:hint="eastAsia" w:ascii="宋体" w:hAnsi="宋体" w:eastAsia="宋体" w:cs="宋体"/>
          <w:sz w:val="29"/>
          <w:szCs w:val="29"/>
          <w:rtl w:val="0"/>
          <w:lang w:val="nl-NL"/>
        </w:rPr>
        <w:t xml:space="preserve">clash verge </w:t>
      </w: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怎么导入本地文件，有截图和教程 。</w:t>
      </w:r>
      <w:r>
        <w:rPr>
          <w:rFonts w:hint="eastAsia" w:ascii="宋体" w:hAnsi="宋体" w:eastAsia="宋体" w:cs="宋体"/>
          <w:sz w:val="29"/>
          <w:szCs w:val="29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-6350</wp:posOffset>
            </wp:positionH>
            <wp:positionV relativeFrom="line">
              <wp:posOffset>272415</wp:posOffset>
            </wp:positionV>
            <wp:extent cx="5270500" cy="1101090"/>
            <wp:effectExtent l="0" t="0" r="6350" b="3810"/>
            <wp:wrapThrough wrapText="bothSides">
              <wp:wrapPolygon>
                <wp:start x="0" y="0"/>
                <wp:lineTo x="0" y="21301"/>
                <wp:lineTo x="21548" y="21301"/>
                <wp:lineTo x="21548" y="0"/>
                <wp:lineTo x="0" y="0"/>
              </wp:wrapPolygon>
            </wp:wrapThrough>
            <wp:docPr id="1073741825" name="officeArt object" descr="已粘贴的影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已粘贴的影片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0099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9"/>
          <w:szCs w:val="29"/>
        </w:rPr>
        <w:br w:type="textWrapping"/>
      </w: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直接把文件拖拽到订阅那个窗口就行，然后点代理就能看到能用的节点，</w:t>
      </w:r>
      <w:r>
        <w:rPr>
          <w:rFonts w:hint="eastAsia" w:ascii="宋体" w:hAnsi="宋体" w:eastAsia="宋体" w:cs="宋体"/>
          <w:sz w:val="29"/>
          <w:szCs w:val="29"/>
          <w:rtl w:val="0"/>
          <w:lang w:val="en-US" w:eastAsia="zh-CN"/>
        </w:rPr>
        <w:t>选择全局模式，</w:t>
      </w: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再导入自己</w:t>
      </w:r>
      <w:r>
        <w:rPr>
          <w:rFonts w:hint="eastAsia" w:ascii="宋体" w:hAnsi="宋体" w:eastAsia="宋体" w:cs="宋体"/>
          <w:sz w:val="29"/>
          <w:szCs w:val="29"/>
          <w:rtl w:val="0"/>
          <w:lang w:val="en-US"/>
        </w:rPr>
        <w:t>VPN</w:t>
      </w: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的订阅 。</w:t>
      </w: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</w:rPr>
      </w:pP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9"/>
          <w:szCs w:val="29"/>
          <w:rtl w:val="0"/>
          <w:lang w:val="zh-CN" w:eastAsia="zh-CN"/>
        </w:rPr>
        <w:t>各位最好还是导入自己订阅链接，然后每天记得更新订阅链接，刷新订阅拉取最新节点信息。</w:t>
      </w: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</w:rPr>
      </w:pPr>
    </w:p>
    <w:p>
      <w:pPr>
        <w:pStyle w:val="5"/>
        <w:framePr w:wrap="auto" w:vAnchor="margin" w:hAnchor="text" w:yAlign="inli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before="0" w:line="240" w:lineRule="auto"/>
        <w:rPr>
          <w:rFonts w:hint="eastAsia" w:ascii="宋体" w:hAnsi="宋体" w:eastAsia="宋体" w:cs="宋体"/>
          <w:color w:val="FF0000"/>
        </w:rPr>
      </w:pP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zh-CN" w:eastAsia="zh-CN"/>
        </w:rPr>
        <w:t>这个订阅专属只能访问</w:t>
      </w: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en-US"/>
        </w:rPr>
        <w:t>VPN</w:t>
      </w: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zh-CN" w:eastAsia="zh-CN"/>
        </w:rPr>
        <w:t>登录网站，支付，导入订阅连接等功能（其他网站无法访问），是为了有的人没有</w:t>
      </w: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en-US"/>
        </w:rPr>
        <w:t>VPN</w:t>
      </w: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zh-CN" w:eastAsia="zh-CN"/>
        </w:rPr>
        <w:t>登录不了网站和导入订阅的，请导入自己的订阅连接，然后才能正常使用</w:t>
      </w: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en-US"/>
        </w:rPr>
        <w:t>VPN</w:t>
      </w:r>
      <w:r>
        <w:rPr>
          <w:rFonts w:hint="eastAsia" w:ascii="宋体" w:hAnsi="宋体" w:eastAsia="宋体" w:cs="宋体"/>
          <w:color w:val="FF0000"/>
          <w:sz w:val="29"/>
          <w:szCs w:val="29"/>
          <w:rtl w:val="0"/>
          <w:lang w:val="zh-TW" w:eastAsia="zh-TW"/>
        </w:rPr>
        <w:t>功能</w:t>
      </w:r>
    </w:p>
    <w:p>
      <w:pPr>
        <w:rPr>
          <w:rFonts w:hint="eastAsia" w:ascii="宋体" w:hAnsi="宋体" w:eastAsia="宋体" w:cs="宋体"/>
          <w:lang w:val="en-US" w:eastAsia="zh-CN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uto" w:vAnchor="margin" w:hAnchor="text" w:yAlign="inline"/>
      <w:bidi w:val="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uto" w:vAnchor="margin" w:hAnchor="text" w:yAlign="inline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jN2Q0YWE3NzBlZjVlNDA0OWU4NDVjZWQ3YjVkMWIifQ=="/>
  </w:docVars>
  <w:rsids>
    <w:rsidRoot w:val="00000000"/>
    <w:rsid w:val="40DC6009"/>
    <w:rsid w:val="495E6CA2"/>
    <w:rsid w:val="62BE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u w:val="single"/>
    </w:rPr>
  </w:style>
  <w:style w:type="paragraph" w:customStyle="1" w:styleId="5">
    <w:name w:val="默认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160" w:beforeAutospacing="0" w:after="0" w:afterAutospacing="0" w:line="288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  <w:style w:type="character" w:customStyle="1" w:styleId="6">
    <w:name w:val="Hyperlink.0"/>
    <w:basedOn w:val="4"/>
    <w:qFormat/>
    <w:uiPriority w:val="0"/>
    <w:rPr>
      <w:color w:val="0026E5"/>
      <w:u w:val="single" w:color="0026E5"/>
    </w:rPr>
  </w:style>
  <w:style w:type="paragraph" w:customStyle="1" w:styleId="7">
    <w:name w:val="页眉与页脚"/>
    <w:autoRedefine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auto"/>
      <w:shd w:val="clear" w:color="auto" w:fill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2026-09-08T09:12:00Z</dcterms:created>
  <dc:creator>Administrator</dc:creator>
  <cp:lastModifiedBy>Administrator</cp:lastModifiedBy>
  <dcterms:modified xsi:type="dcterms:W3CDTF">2026-09-10T14:08:48Z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7E85ACA62001427D8BE56230A3F5D0FA_12</vt:lpwstr>
  </property>
</Properties>
</file>